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667C7" w:rsidRDefault="00C667C7" w:rsidP="006551F6"/>
    <w:p w:rsidR="0057725C" w:rsidRDefault="0057725C" w:rsidP="0057725C">
      <w:pPr>
        <w:suppressAutoHyphens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:rsidR="0057725C" w:rsidRPr="005A4753" w:rsidRDefault="0057725C" w:rsidP="0057725C">
      <w:pPr>
        <w:suppressAutoHyphens/>
        <w:jc w:val="center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5A4753">
        <w:rPr>
          <w:rFonts w:eastAsia="Times New Roman" w:cstheme="minorHAnsi"/>
          <w:b/>
          <w:bCs/>
          <w:sz w:val="24"/>
          <w:szCs w:val="24"/>
          <w:lang w:eastAsia="ar-SA"/>
        </w:rPr>
        <w:t xml:space="preserve">PROGRAM WARSZTATÓW </w:t>
      </w:r>
      <w:r>
        <w:rPr>
          <w:rFonts w:eastAsia="Times New Roman" w:cstheme="minorHAnsi"/>
          <w:b/>
          <w:bCs/>
          <w:sz w:val="24"/>
          <w:szCs w:val="24"/>
          <w:lang w:eastAsia="ar-SA"/>
        </w:rPr>
        <w:t>– DZIEŃ 1</w:t>
      </w:r>
    </w:p>
    <w:p w:rsidR="0057725C" w:rsidRPr="00DC53B7" w:rsidRDefault="0057725C" w:rsidP="0057725C">
      <w:pPr>
        <w:suppressAutoHyphens/>
        <w:jc w:val="center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DC53B7">
        <w:t xml:space="preserve"> </w:t>
      </w:r>
      <w:r w:rsidRPr="00DC53B7">
        <w:rPr>
          <w:rFonts w:eastAsia="Times New Roman" w:cstheme="minorHAnsi"/>
          <w:b/>
          <w:bCs/>
          <w:sz w:val="24"/>
          <w:szCs w:val="24"/>
          <w:lang w:eastAsia="ar-SA"/>
        </w:rPr>
        <w:t xml:space="preserve">„NGO bez barier – rehabilitacja społeczna osób </w:t>
      </w:r>
    </w:p>
    <w:p w:rsidR="0057725C" w:rsidRPr="005A4753" w:rsidRDefault="0057725C" w:rsidP="0057725C">
      <w:pPr>
        <w:suppressAutoHyphens/>
        <w:jc w:val="center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DC53B7">
        <w:rPr>
          <w:rFonts w:eastAsia="Times New Roman" w:cstheme="minorHAnsi"/>
          <w:b/>
          <w:bCs/>
          <w:sz w:val="24"/>
          <w:szCs w:val="24"/>
          <w:lang w:eastAsia="ar-SA"/>
        </w:rPr>
        <w:t>z niepełnosprawnościami w obszarze dostępności”</w:t>
      </w:r>
    </w:p>
    <w:p w:rsidR="0057725C" w:rsidRDefault="0057725C" w:rsidP="0057725C">
      <w:pPr>
        <w:suppressAutoHyphens/>
        <w:rPr>
          <w:rFonts w:eastAsia="Times New Roman" w:cstheme="minorHAnsi"/>
          <w:sz w:val="24"/>
          <w:szCs w:val="24"/>
          <w:lang w:eastAsia="ar-SA"/>
        </w:rPr>
      </w:pPr>
    </w:p>
    <w:p w:rsidR="0057725C" w:rsidRPr="00EC158F" w:rsidRDefault="0057725C" w:rsidP="0057725C">
      <w:pPr>
        <w:suppressAutoHyphens/>
        <w:rPr>
          <w:rFonts w:eastAsia="Times New Roman" w:cstheme="minorHAnsi"/>
          <w:sz w:val="24"/>
          <w:szCs w:val="24"/>
          <w:lang w:eastAsia="ar-SA"/>
        </w:rPr>
      </w:pPr>
    </w:p>
    <w:p w:rsidR="0057725C" w:rsidRPr="00DC53B7" w:rsidRDefault="0057725C" w:rsidP="0057725C">
      <w:pPr>
        <w:rPr>
          <w:rFonts w:eastAsia="Times New Roman" w:cstheme="minorHAnsi"/>
          <w:sz w:val="24"/>
          <w:szCs w:val="24"/>
          <w:lang w:eastAsia="ar-SA"/>
        </w:rPr>
      </w:pPr>
      <w:r w:rsidRPr="00EC158F">
        <w:rPr>
          <w:rFonts w:eastAsia="Times New Roman" w:cstheme="minorHAnsi"/>
          <w:sz w:val="24"/>
          <w:szCs w:val="24"/>
          <w:lang w:eastAsia="ar-SA"/>
        </w:rPr>
        <w:t>Temat szkolenia:</w:t>
      </w:r>
      <w:r w:rsidRPr="00DC53B7">
        <w:t xml:space="preserve"> </w:t>
      </w:r>
      <w:r w:rsidRPr="00DC53B7">
        <w:rPr>
          <w:rFonts w:eastAsia="Times New Roman" w:cstheme="minorHAnsi"/>
          <w:sz w:val="24"/>
          <w:szCs w:val="24"/>
          <w:lang w:eastAsia="ar-SA"/>
        </w:rPr>
        <w:t>„NGO bez barier – rehabilitacja społeczna osób z niepełnosprawnościami w obszarze dostępności”</w:t>
      </w:r>
    </w:p>
    <w:p w:rsidR="0057725C" w:rsidRPr="00EC158F" w:rsidRDefault="0057725C" w:rsidP="0057725C">
      <w:pPr>
        <w:suppressAutoHyphens/>
        <w:rPr>
          <w:rFonts w:eastAsia="Times New Roman" w:cstheme="minorHAnsi"/>
          <w:sz w:val="24"/>
          <w:szCs w:val="24"/>
          <w:lang w:eastAsia="ar-SA"/>
        </w:rPr>
      </w:pPr>
      <w:r w:rsidRPr="00EC158F">
        <w:rPr>
          <w:rFonts w:eastAsia="Times New Roman" w:cstheme="minorHAnsi"/>
          <w:sz w:val="24"/>
          <w:szCs w:val="24"/>
          <w:lang w:eastAsia="ar-SA"/>
        </w:rPr>
        <w:t xml:space="preserve">Miejsce szkolenia: </w:t>
      </w:r>
      <w:r w:rsidRPr="00AC3795">
        <w:rPr>
          <w:rFonts w:eastAsia="Times New Roman" w:cstheme="minorHAnsi"/>
          <w:sz w:val="24"/>
          <w:szCs w:val="24"/>
          <w:lang w:eastAsia="ar-SA"/>
        </w:rPr>
        <w:t>Chełmski Dom Kultury</w:t>
      </w:r>
      <w:r>
        <w:rPr>
          <w:rFonts w:eastAsia="Times New Roman" w:cstheme="minorHAnsi"/>
          <w:sz w:val="24"/>
          <w:szCs w:val="24"/>
          <w:lang w:eastAsia="ar-SA"/>
        </w:rPr>
        <w:t xml:space="preserve">, </w:t>
      </w:r>
      <w:r w:rsidRPr="00AC3795">
        <w:rPr>
          <w:rFonts w:eastAsia="Times New Roman" w:cstheme="minorHAnsi"/>
          <w:sz w:val="24"/>
          <w:szCs w:val="24"/>
          <w:lang w:eastAsia="ar-SA"/>
        </w:rPr>
        <w:t>Plac Tysiąclecia 1, 22 - 100 Chełm</w:t>
      </w:r>
    </w:p>
    <w:p w:rsidR="0057725C" w:rsidRPr="00EC158F" w:rsidRDefault="0057725C" w:rsidP="0057725C">
      <w:pPr>
        <w:suppressAutoHyphens/>
        <w:rPr>
          <w:rFonts w:eastAsia="Times New Roman" w:cstheme="minorHAnsi"/>
          <w:sz w:val="24"/>
          <w:szCs w:val="24"/>
          <w:lang w:eastAsia="ar-SA"/>
        </w:rPr>
      </w:pPr>
      <w:r w:rsidRPr="00EC158F">
        <w:rPr>
          <w:rFonts w:eastAsia="Times New Roman" w:cstheme="minorHAnsi"/>
          <w:sz w:val="24"/>
          <w:szCs w:val="24"/>
          <w:lang w:eastAsia="ar-SA"/>
        </w:rPr>
        <w:t>Data szkolenia:</w:t>
      </w:r>
      <w:r>
        <w:rPr>
          <w:rFonts w:eastAsia="Times New Roman" w:cstheme="minorHAnsi"/>
          <w:sz w:val="24"/>
          <w:szCs w:val="24"/>
          <w:lang w:eastAsia="ar-SA"/>
        </w:rPr>
        <w:t xml:space="preserve"> 23 września 2025 r.</w:t>
      </w:r>
    </w:p>
    <w:p w:rsidR="0057725C" w:rsidRPr="00EC158F" w:rsidRDefault="0057725C" w:rsidP="0057725C">
      <w:pPr>
        <w:suppressAutoHyphens/>
        <w:spacing w:line="259" w:lineRule="auto"/>
        <w:rPr>
          <w:rFonts w:eastAsia="Times New Roman" w:cstheme="minorHAnsi"/>
          <w:sz w:val="24"/>
          <w:szCs w:val="24"/>
          <w:lang w:eastAsia="ar-SA"/>
        </w:rPr>
      </w:pPr>
    </w:p>
    <w:p w:rsidR="0057725C" w:rsidRPr="00EC158F" w:rsidRDefault="0057725C" w:rsidP="0057725C">
      <w:pPr>
        <w:suppressAutoHyphens/>
        <w:spacing w:line="259" w:lineRule="auto"/>
        <w:rPr>
          <w:rFonts w:eastAsia="Times New Roman" w:cstheme="minorHAnsi"/>
          <w:sz w:val="24"/>
          <w:szCs w:val="24"/>
          <w:lang w:eastAsia="ar-SA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8226"/>
      </w:tblGrid>
      <w:tr w:rsidR="0057725C" w:rsidRPr="00EC158F" w:rsidTr="00C16678">
        <w:trPr>
          <w:trHeight w:val="70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725C" w:rsidRPr="00EC158F" w:rsidRDefault="0057725C" w:rsidP="00C16678">
            <w:pPr>
              <w:suppressAutoHyphens/>
              <w:jc w:val="center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  <w:r w:rsidRPr="00EC158F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Godz.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725C" w:rsidRPr="00EC158F" w:rsidRDefault="0057725C" w:rsidP="00C16678">
            <w:pPr>
              <w:suppressAutoHyphens/>
              <w:jc w:val="center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  <w:r w:rsidRPr="00EC158F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Temat zajęć</w:t>
            </w:r>
          </w:p>
        </w:tc>
      </w:tr>
      <w:tr w:rsidR="0057725C" w:rsidRPr="00EC158F" w:rsidTr="00C16678">
        <w:trPr>
          <w:trHeight w:val="79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Default="0057725C" w:rsidP="00C16678">
            <w:pPr>
              <w:suppressAutoHyphens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10</w:t>
            </w:r>
            <w:r w:rsidRPr="00EC158F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.00–1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1</w:t>
            </w:r>
            <w:r w:rsidRPr="00EC158F"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>.</w:t>
            </w:r>
            <w:r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  <w:t xml:space="preserve">30 </w:t>
            </w:r>
          </w:p>
          <w:p w:rsidR="0057725C" w:rsidRPr="00EC158F" w:rsidRDefault="0057725C" w:rsidP="00C16678">
            <w:pPr>
              <w:suppressAutoHyphens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EA2C0A" w:rsidRDefault="0057725C" w:rsidP="00C16678">
            <w:pPr>
              <w:rPr>
                <w:rFonts w:eastAsiaTheme="minorEastAsia" w:cstheme="minorHAnsi"/>
                <w:sz w:val="24"/>
                <w:szCs w:val="24"/>
                <w:lang w:eastAsia="pl-PL"/>
              </w:rPr>
            </w:pPr>
            <w:r w:rsidRPr="00EA2C0A">
              <w:rPr>
                <w:rFonts w:eastAsiaTheme="minorEastAsia" w:cstheme="minorHAnsi"/>
                <w:sz w:val="24"/>
                <w:szCs w:val="24"/>
                <w:lang w:eastAsia="pl-PL"/>
              </w:rPr>
              <w:t xml:space="preserve">Dostosowanie działalności NGO do potrzeb rehabilitacji społecznej </w:t>
            </w:r>
            <w:r>
              <w:rPr>
                <w:rFonts w:eastAsiaTheme="minorEastAsia" w:cstheme="minorHAnsi"/>
                <w:sz w:val="24"/>
                <w:szCs w:val="24"/>
                <w:lang w:eastAsia="pl-PL"/>
              </w:rPr>
              <w:t>osób z niepełnosprawnościami</w:t>
            </w:r>
            <w:r w:rsidRPr="00EA2C0A">
              <w:rPr>
                <w:rFonts w:eastAsiaTheme="minorEastAsia" w:cstheme="minorHAnsi"/>
                <w:sz w:val="24"/>
                <w:szCs w:val="24"/>
                <w:lang w:eastAsia="pl-PL"/>
              </w:rPr>
              <w:t xml:space="preserve"> w zakresie likwidacji barier w obszarze dostępności (wprowadzenie)</w:t>
            </w:r>
          </w:p>
        </w:tc>
      </w:tr>
      <w:tr w:rsidR="0057725C" w:rsidRPr="00EC158F" w:rsidTr="00C16678">
        <w:trPr>
          <w:trHeight w:val="409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EC158F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EC158F">
              <w:rPr>
                <w:rFonts w:eastAsia="Times New Roman" w:cstheme="minorHAnsi"/>
                <w:sz w:val="24"/>
                <w:szCs w:val="24"/>
                <w:lang w:eastAsia="ar-SA"/>
              </w:rPr>
              <w:t>1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1</w:t>
            </w:r>
            <w:r w:rsidRPr="00EC158F">
              <w:rPr>
                <w:rFonts w:eastAsia="Times New Roman" w:cstheme="minorHAnsi"/>
                <w:sz w:val="24"/>
                <w:szCs w:val="24"/>
                <w:lang w:eastAsia="ar-SA"/>
              </w:rPr>
              <w:t>.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30</w:t>
            </w:r>
            <w:r w:rsidRPr="00EC158F">
              <w:rPr>
                <w:rFonts w:eastAsia="Times New Roman" w:cstheme="minorHAnsi"/>
                <w:sz w:val="24"/>
                <w:szCs w:val="24"/>
                <w:lang w:eastAsia="ar-SA"/>
              </w:rPr>
              <w:t>–1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1</w:t>
            </w:r>
            <w:r w:rsidRPr="00EC158F">
              <w:rPr>
                <w:rFonts w:eastAsia="Times New Roman" w:cstheme="minorHAnsi"/>
                <w:sz w:val="24"/>
                <w:szCs w:val="24"/>
                <w:lang w:eastAsia="ar-SA"/>
              </w:rPr>
              <w:t>.</w:t>
            </w: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45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EA2C0A" w:rsidRDefault="0057725C" w:rsidP="00C16678">
            <w:pPr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EA2C0A">
              <w:rPr>
                <w:rFonts w:eastAsia="Times New Roman" w:cstheme="minorHAnsi"/>
                <w:sz w:val="24"/>
                <w:szCs w:val="24"/>
                <w:lang w:eastAsia="ar-SA"/>
              </w:rPr>
              <w:t>PRZERWA KAWOWA</w:t>
            </w:r>
          </w:p>
        </w:tc>
      </w:tr>
      <w:tr w:rsidR="0057725C" w:rsidRPr="00EC158F" w:rsidTr="00C16678">
        <w:trPr>
          <w:trHeight w:val="1836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25C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11.45-14.45 </w:t>
            </w:r>
          </w:p>
          <w:p w:rsidR="0057725C" w:rsidRPr="00EC158F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25C" w:rsidRDefault="0057725C" w:rsidP="00C16678">
            <w:pPr>
              <w:rPr>
                <w:rFonts w:eastAsiaTheme="minorEastAsia" w:cstheme="minorHAnsi"/>
                <w:sz w:val="24"/>
                <w:szCs w:val="24"/>
                <w:lang w:eastAsia="pl-PL"/>
              </w:rPr>
            </w:pPr>
            <w:r>
              <w:rPr>
                <w:rFonts w:eastAsiaTheme="minorEastAsia" w:cstheme="minorHAnsi"/>
                <w:sz w:val="24"/>
                <w:szCs w:val="24"/>
                <w:lang w:eastAsia="pl-PL"/>
              </w:rPr>
              <w:t>NGO bez barier - s</w:t>
            </w:r>
            <w:r w:rsidRPr="00DC25DC">
              <w:rPr>
                <w:rFonts w:eastAsiaTheme="minorEastAsia" w:cstheme="minorHAnsi"/>
                <w:sz w:val="24"/>
                <w:szCs w:val="24"/>
                <w:lang w:eastAsia="pl-PL"/>
              </w:rPr>
              <w:t xml:space="preserve">tandardy </w:t>
            </w:r>
            <w:r>
              <w:rPr>
                <w:rFonts w:eastAsiaTheme="minorEastAsia" w:cstheme="minorHAnsi"/>
                <w:sz w:val="24"/>
                <w:szCs w:val="24"/>
                <w:lang w:eastAsia="pl-PL"/>
              </w:rPr>
              <w:t>d</w:t>
            </w:r>
            <w:r w:rsidRPr="00DC25DC">
              <w:rPr>
                <w:rFonts w:eastAsiaTheme="minorEastAsia" w:cstheme="minorHAnsi"/>
                <w:sz w:val="24"/>
                <w:szCs w:val="24"/>
                <w:lang w:eastAsia="pl-PL"/>
              </w:rPr>
              <w:t xml:space="preserve">ostępności w </w:t>
            </w:r>
            <w:r>
              <w:rPr>
                <w:rFonts w:eastAsiaTheme="minorEastAsia" w:cstheme="minorHAnsi"/>
                <w:sz w:val="24"/>
                <w:szCs w:val="24"/>
                <w:lang w:eastAsia="pl-PL"/>
              </w:rPr>
              <w:t>organizacjach pozarządowych:</w:t>
            </w:r>
          </w:p>
          <w:p w:rsidR="0057725C" w:rsidRPr="00EA2C0A" w:rsidRDefault="0057725C" w:rsidP="00C16678">
            <w:pPr>
              <w:rPr>
                <w:rFonts w:eastAsiaTheme="minorEastAsia" w:cstheme="minorHAnsi"/>
                <w:sz w:val="24"/>
                <w:szCs w:val="24"/>
                <w:lang w:eastAsia="pl-PL"/>
              </w:rPr>
            </w:pPr>
            <w:r w:rsidRPr="00EA2C0A">
              <w:rPr>
                <w:rFonts w:eastAsiaTheme="minorEastAsia" w:cstheme="minorHAnsi"/>
                <w:sz w:val="24"/>
                <w:szCs w:val="24"/>
                <w:lang w:eastAsia="pl-PL"/>
              </w:rPr>
              <w:t>S1. Standard powoływania w NGO Koordynatora/ koordynatorki do spraw dostępności w organizacji</w:t>
            </w:r>
          </w:p>
          <w:p w:rsidR="0057725C" w:rsidRPr="00EA2C0A" w:rsidRDefault="0057725C" w:rsidP="00C16678">
            <w:pPr>
              <w:rPr>
                <w:rFonts w:eastAsiaTheme="minorEastAsia" w:cstheme="minorHAnsi"/>
                <w:sz w:val="24"/>
                <w:szCs w:val="24"/>
                <w:lang w:eastAsia="pl-PL"/>
              </w:rPr>
            </w:pPr>
            <w:r w:rsidRPr="00EA2C0A">
              <w:rPr>
                <w:rFonts w:eastAsiaTheme="minorEastAsia" w:cstheme="minorHAnsi"/>
                <w:sz w:val="24"/>
                <w:szCs w:val="24"/>
                <w:lang w:eastAsia="pl-PL"/>
              </w:rPr>
              <w:t>S2. Standard zatrudniania przez NGO osób z niepełnosprawnościami</w:t>
            </w:r>
          </w:p>
          <w:p w:rsidR="0057725C" w:rsidRPr="00EA2C0A" w:rsidRDefault="0057725C" w:rsidP="00C16678">
            <w:pPr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0E5BF1">
              <w:rPr>
                <w:rFonts w:eastAsia="Calibri" w:cstheme="minorHAnsi"/>
                <w:sz w:val="24"/>
                <w:szCs w:val="24"/>
                <w:lang w:eastAsia="pl-PL"/>
              </w:rPr>
              <w:t>S3. Standard dostępności w zakresie realizacji przez NGO umów z udziałem środków publicznych</w:t>
            </w:r>
          </w:p>
        </w:tc>
      </w:tr>
      <w:tr w:rsidR="0057725C" w:rsidRPr="00EC158F" w:rsidTr="00C16678">
        <w:trPr>
          <w:trHeight w:val="41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EC158F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14.45-15.15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EA2C0A" w:rsidRDefault="0057725C" w:rsidP="00C16678">
            <w:pPr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EA2C0A"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>LUNCH</w:t>
            </w:r>
          </w:p>
        </w:tc>
      </w:tr>
      <w:tr w:rsidR="0057725C" w:rsidRPr="00EC158F" w:rsidTr="00C16678">
        <w:trPr>
          <w:trHeight w:val="418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25C" w:rsidRPr="00EC158F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>
              <w:rPr>
                <w:rFonts w:eastAsia="Times New Roman" w:cstheme="minorHAnsi"/>
                <w:sz w:val="24"/>
                <w:szCs w:val="24"/>
                <w:lang w:eastAsia="ar-SA"/>
              </w:rPr>
              <w:t>15.15-16.45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25C" w:rsidRPr="00EA2C0A" w:rsidRDefault="0057725C" w:rsidP="00C16678">
            <w:pPr>
              <w:rPr>
                <w:rFonts w:eastAsia="Calibri" w:cstheme="minorHAnsi"/>
                <w:sz w:val="24"/>
                <w:szCs w:val="24"/>
                <w:lang w:eastAsia="pl-PL"/>
              </w:rPr>
            </w:pPr>
            <w:r w:rsidRPr="000E5BF1">
              <w:rPr>
                <w:rFonts w:eastAsia="Calibri" w:cstheme="minorHAnsi"/>
                <w:sz w:val="24"/>
                <w:szCs w:val="24"/>
                <w:lang w:eastAsia="pl-PL"/>
              </w:rPr>
              <w:t>S</w:t>
            </w:r>
            <w:r>
              <w:rPr>
                <w:rFonts w:eastAsia="Calibri" w:cstheme="minorHAnsi"/>
                <w:sz w:val="24"/>
                <w:szCs w:val="24"/>
                <w:lang w:eastAsia="pl-PL"/>
              </w:rPr>
              <w:t>4</w:t>
            </w:r>
            <w:r w:rsidRPr="000E5BF1">
              <w:rPr>
                <w:rFonts w:eastAsia="Calibri" w:cstheme="minorHAnsi"/>
                <w:sz w:val="24"/>
                <w:szCs w:val="24"/>
                <w:lang w:eastAsia="pl-PL"/>
              </w:rPr>
              <w:t>. Standard monitorowania wdrażania przez NGO zasad dostępności</w:t>
            </w:r>
          </w:p>
        </w:tc>
      </w:tr>
    </w:tbl>
    <w:p w:rsidR="0057725C" w:rsidRDefault="0057725C" w:rsidP="0057725C"/>
    <w:p w:rsidR="0057725C" w:rsidRDefault="0057725C" w:rsidP="0057725C"/>
    <w:p w:rsidR="0057725C" w:rsidRDefault="0057725C" w:rsidP="0057725C"/>
    <w:p w:rsidR="0057725C" w:rsidRDefault="0057725C" w:rsidP="0057725C"/>
    <w:p w:rsidR="0057725C" w:rsidRDefault="0057725C" w:rsidP="0057725C"/>
    <w:p w:rsidR="0057725C" w:rsidRDefault="0057725C" w:rsidP="0057725C"/>
    <w:p w:rsidR="0057725C" w:rsidRDefault="0057725C" w:rsidP="0057725C"/>
    <w:p w:rsidR="0057725C" w:rsidRDefault="0057725C" w:rsidP="0057725C"/>
    <w:p w:rsidR="0057725C" w:rsidRDefault="0057725C" w:rsidP="0057725C">
      <w:pPr>
        <w:suppressAutoHyphens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:rsidR="0057725C" w:rsidRDefault="0057725C" w:rsidP="0057725C">
      <w:pPr>
        <w:suppressAutoHyphens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:rsidR="0057725C" w:rsidRDefault="0057725C" w:rsidP="0057725C">
      <w:pPr>
        <w:suppressAutoHyphens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:rsidR="0057725C" w:rsidRDefault="0057725C" w:rsidP="0057725C">
      <w:pPr>
        <w:suppressAutoHyphens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:rsidR="0057725C" w:rsidRDefault="0057725C" w:rsidP="0057725C">
      <w:pPr>
        <w:suppressAutoHyphens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:rsidR="0057725C" w:rsidRDefault="0057725C" w:rsidP="0057725C">
      <w:pPr>
        <w:suppressAutoHyphens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:rsidR="0057725C" w:rsidRDefault="0057725C" w:rsidP="0057725C">
      <w:pPr>
        <w:suppressAutoHyphens/>
        <w:rPr>
          <w:rFonts w:eastAsia="Times New Roman" w:cstheme="minorHAnsi"/>
          <w:b/>
          <w:bCs/>
          <w:sz w:val="24"/>
          <w:szCs w:val="24"/>
          <w:lang w:eastAsia="ar-SA"/>
        </w:rPr>
      </w:pPr>
    </w:p>
    <w:p w:rsidR="0057725C" w:rsidRPr="005A4753" w:rsidRDefault="0057725C" w:rsidP="0057725C">
      <w:pPr>
        <w:suppressAutoHyphens/>
        <w:jc w:val="center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5A4753">
        <w:rPr>
          <w:rFonts w:eastAsia="Times New Roman" w:cstheme="minorHAnsi"/>
          <w:b/>
          <w:bCs/>
          <w:sz w:val="24"/>
          <w:szCs w:val="24"/>
          <w:lang w:eastAsia="ar-SA"/>
        </w:rPr>
        <w:t xml:space="preserve">PROGRAM WARSZTATÓW </w:t>
      </w:r>
      <w:r>
        <w:rPr>
          <w:rFonts w:eastAsia="Times New Roman" w:cstheme="minorHAnsi"/>
          <w:b/>
          <w:bCs/>
          <w:sz w:val="24"/>
          <w:szCs w:val="24"/>
          <w:lang w:eastAsia="ar-SA"/>
        </w:rPr>
        <w:t>– DZIEŃ 2</w:t>
      </w:r>
    </w:p>
    <w:p w:rsidR="0057725C" w:rsidRPr="00DC53B7" w:rsidRDefault="0057725C" w:rsidP="0057725C">
      <w:pPr>
        <w:suppressAutoHyphens/>
        <w:jc w:val="center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DC53B7">
        <w:t xml:space="preserve"> </w:t>
      </w:r>
      <w:r w:rsidRPr="00DC53B7">
        <w:rPr>
          <w:rFonts w:eastAsia="Times New Roman" w:cstheme="minorHAnsi"/>
          <w:b/>
          <w:bCs/>
          <w:sz w:val="24"/>
          <w:szCs w:val="24"/>
          <w:lang w:eastAsia="ar-SA"/>
        </w:rPr>
        <w:t xml:space="preserve">„NGO bez barier – rehabilitacja społeczna osób </w:t>
      </w:r>
    </w:p>
    <w:p w:rsidR="0057725C" w:rsidRPr="005A4753" w:rsidRDefault="0057725C" w:rsidP="0057725C">
      <w:pPr>
        <w:suppressAutoHyphens/>
        <w:jc w:val="center"/>
        <w:rPr>
          <w:rFonts w:eastAsia="Times New Roman" w:cstheme="minorHAnsi"/>
          <w:b/>
          <w:bCs/>
          <w:sz w:val="24"/>
          <w:szCs w:val="24"/>
          <w:lang w:eastAsia="ar-SA"/>
        </w:rPr>
      </w:pPr>
      <w:r w:rsidRPr="00DC53B7">
        <w:rPr>
          <w:rFonts w:eastAsia="Times New Roman" w:cstheme="minorHAnsi"/>
          <w:b/>
          <w:bCs/>
          <w:sz w:val="24"/>
          <w:szCs w:val="24"/>
          <w:lang w:eastAsia="ar-SA"/>
        </w:rPr>
        <w:t>z niepełnosprawnościami w obszarze dostępności”</w:t>
      </w:r>
    </w:p>
    <w:p w:rsidR="0057725C" w:rsidRDefault="0057725C" w:rsidP="0057725C">
      <w:pPr>
        <w:suppressAutoHyphens/>
        <w:rPr>
          <w:rFonts w:eastAsia="Times New Roman" w:cstheme="minorHAnsi"/>
          <w:sz w:val="24"/>
          <w:szCs w:val="24"/>
          <w:lang w:eastAsia="ar-SA"/>
        </w:rPr>
      </w:pPr>
    </w:p>
    <w:p w:rsidR="0057725C" w:rsidRPr="00EC158F" w:rsidRDefault="0057725C" w:rsidP="0057725C">
      <w:pPr>
        <w:suppressAutoHyphens/>
        <w:rPr>
          <w:rFonts w:eastAsia="Times New Roman" w:cstheme="minorHAnsi"/>
          <w:sz w:val="24"/>
          <w:szCs w:val="24"/>
          <w:lang w:eastAsia="ar-SA"/>
        </w:rPr>
      </w:pPr>
    </w:p>
    <w:p w:rsidR="0057725C" w:rsidRPr="00DC53B7" w:rsidRDefault="0057725C" w:rsidP="0057725C">
      <w:pPr>
        <w:rPr>
          <w:rFonts w:eastAsia="Times New Roman" w:cstheme="minorHAnsi"/>
          <w:sz w:val="24"/>
          <w:szCs w:val="24"/>
          <w:lang w:eastAsia="ar-SA"/>
        </w:rPr>
      </w:pPr>
      <w:r w:rsidRPr="00EC158F">
        <w:rPr>
          <w:rFonts w:eastAsia="Times New Roman" w:cstheme="minorHAnsi"/>
          <w:sz w:val="24"/>
          <w:szCs w:val="24"/>
          <w:lang w:eastAsia="ar-SA"/>
        </w:rPr>
        <w:t>Temat szkolenia:</w:t>
      </w:r>
      <w:r w:rsidRPr="00DC53B7">
        <w:t xml:space="preserve"> </w:t>
      </w:r>
      <w:r w:rsidRPr="00DC53B7">
        <w:rPr>
          <w:rFonts w:eastAsia="Times New Roman" w:cstheme="minorHAnsi"/>
          <w:sz w:val="24"/>
          <w:szCs w:val="24"/>
          <w:lang w:eastAsia="ar-SA"/>
        </w:rPr>
        <w:t>„NGO bez barier – rehabilitacja społeczna osób z niepełnosprawnościami w obszarze dostępności”</w:t>
      </w:r>
    </w:p>
    <w:p w:rsidR="0057725C" w:rsidRPr="00EC158F" w:rsidRDefault="0057725C" w:rsidP="0057725C">
      <w:pPr>
        <w:suppressAutoHyphens/>
        <w:rPr>
          <w:rFonts w:eastAsia="Times New Roman" w:cstheme="minorHAnsi"/>
          <w:sz w:val="24"/>
          <w:szCs w:val="24"/>
          <w:lang w:eastAsia="ar-SA"/>
        </w:rPr>
      </w:pPr>
      <w:r w:rsidRPr="00EC158F">
        <w:rPr>
          <w:rFonts w:eastAsia="Times New Roman" w:cstheme="minorHAnsi"/>
          <w:sz w:val="24"/>
          <w:szCs w:val="24"/>
          <w:lang w:eastAsia="ar-SA"/>
        </w:rPr>
        <w:t xml:space="preserve">Miejsce szkolenia: </w:t>
      </w:r>
      <w:r w:rsidRPr="00AC3795">
        <w:rPr>
          <w:rFonts w:eastAsia="Times New Roman" w:cstheme="minorHAnsi"/>
          <w:sz w:val="24"/>
          <w:szCs w:val="24"/>
          <w:lang w:eastAsia="ar-SA"/>
        </w:rPr>
        <w:t>Chełmski Dom Kultury, Plac Tysiąclecia 1, 22 - 100 Chełm</w:t>
      </w:r>
    </w:p>
    <w:p w:rsidR="0057725C" w:rsidRPr="00EC158F" w:rsidRDefault="0057725C" w:rsidP="0057725C">
      <w:pPr>
        <w:suppressAutoHyphens/>
        <w:rPr>
          <w:rFonts w:eastAsia="Times New Roman" w:cstheme="minorHAnsi"/>
          <w:sz w:val="24"/>
          <w:szCs w:val="24"/>
          <w:lang w:eastAsia="ar-SA"/>
        </w:rPr>
      </w:pPr>
      <w:r w:rsidRPr="00EC158F">
        <w:rPr>
          <w:rFonts w:eastAsia="Times New Roman" w:cstheme="minorHAnsi"/>
          <w:sz w:val="24"/>
          <w:szCs w:val="24"/>
          <w:lang w:eastAsia="ar-SA"/>
        </w:rPr>
        <w:t>Data szkolenia:</w:t>
      </w:r>
      <w:r>
        <w:rPr>
          <w:rFonts w:eastAsia="Times New Roman" w:cstheme="minorHAnsi"/>
          <w:sz w:val="24"/>
          <w:szCs w:val="24"/>
          <w:lang w:eastAsia="ar-SA"/>
        </w:rPr>
        <w:t xml:space="preserve"> 24 września 2025 r.</w:t>
      </w:r>
    </w:p>
    <w:p w:rsidR="0057725C" w:rsidRPr="00EC158F" w:rsidRDefault="0057725C" w:rsidP="0057725C">
      <w:pPr>
        <w:suppressAutoHyphens/>
        <w:spacing w:line="259" w:lineRule="auto"/>
        <w:rPr>
          <w:rFonts w:eastAsia="Times New Roman" w:cstheme="minorHAnsi"/>
          <w:sz w:val="24"/>
          <w:szCs w:val="24"/>
          <w:lang w:eastAsia="ar-SA"/>
        </w:rPr>
      </w:pPr>
    </w:p>
    <w:p w:rsidR="0057725C" w:rsidRPr="00EC158F" w:rsidRDefault="0057725C" w:rsidP="0057725C">
      <w:pPr>
        <w:suppressAutoHyphens/>
        <w:spacing w:line="259" w:lineRule="auto"/>
        <w:rPr>
          <w:rFonts w:eastAsia="Times New Roman" w:cstheme="minorHAnsi"/>
          <w:sz w:val="24"/>
          <w:szCs w:val="24"/>
          <w:lang w:eastAsia="ar-SA"/>
        </w:rPr>
      </w:pPr>
    </w:p>
    <w:tbl>
      <w:tblPr>
        <w:tblW w:w="9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55"/>
        <w:gridCol w:w="8226"/>
      </w:tblGrid>
      <w:tr w:rsidR="0057725C" w:rsidRPr="00DE6584" w:rsidTr="00C16678">
        <w:trPr>
          <w:trHeight w:val="70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725C" w:rsidRPr="00DE6584" w:rsidRDefault="0057725C" w:rsidP="00C16678">
            <w:pPr>
              <w:suppressAutoHyphens/>
              <w:jc w:val="center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  <w:r w:rsidRPr="00DE6584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Godz.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57725C" w:rsidRPr="00DE6584" w:rsidRDefault="0057725C" w:rsidP="00C16678">
            <w:pPr>
              <w:suppressAutoHyphens/>
              <w:jc w:val="center"/>
              <w:rPr>
                <w:rFonts w:eastAsia="Times New Roman" w:cstheme="minorHAnsi"/>
                <w:b/>
                <w:sz w:val="24"/>
                <w:szCs w:val="24"/>
                <w:lang w:eastAsia="ar-SA"/>
              </w:rPr>
            </w:pPr>
            <w:r w:rsidRPr="00DE6584">
              <w:rPr>
                <w:rFonts w:eastAsia="Times New Roman" w:cstheme="minorHAnsi"/>
                <w:b/>
                <w:sz w:val="24"/>
                <w:szCs w:val="24"/>
                <w:lang w:eastAsia="ar-SA"/>
              </w:rPr>
              <w:t>Temat zajęć</w:t>
            </w:r>
          </w:p>
        </w:tc>
      </w:tr>
      <w:tr w:rsidR="0057725C" w:rsidRPr="00DE6584" w:rsidTr="00C16678">
        <w:trPr>
          <w:trHeight w:val="794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DE6584" w:rsidRDefault="0057725C" w:rsidP="00C16678">
            <w:pPr>
              <w:suppressAutoHyphens/>
              <w:rPr>
                <w:rFonts w:eastAsia="Times New Roman" w:cstheme="minorHAnsi"/>
                <w:color w:val="000000"/>
                <w:sz w:val="24"/>
                <w:szCs w:val="24"/>
                <w:lang w:eastAsia="ar-SA"/>
              </w:rPr>
            </w:pPr>
            <w:r w:rsidRPr="00DE6584">
              <w:rPr>
                <w:rFonts w:eastAsia="Times New Roman" w:cstheme="minorHAnsi"/>
                <w:sz w:val="24"/>
                <w:szCs w:val="24"/>
                <w:lang w:eastAsia="ar-SA"/>
              </w:rPr>
              <w:t>09:00–10:30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DE6584" w:rsidRDefault="0057725C" w:rsidP="00C16678">
            <w:pPr>
              <w:rPr>
                <w:rFonts w:eastAsiaTheme="minorEastAsia" w:cstheme="minorHAnsi"/>
                <w:sz w:val="24"/>
                <w:szCs w:val="24"/>
                <w:lang w:eastAsia="pl-PL"/>
              </w:rPr>
            </w:pPr>
            <w:r w:rsidRPr="00DE6584">
              <w:rPr>
                <w:rFonts w:eastAsiaTheme="minorEastAsia" w:cstheme="minorHAnsi"/>
                <w:sz w:val="24"/>
                <w:szCs w:val="24"/>
                <w:lang w:eastAsia="pl-PL"/>
              </w:rPr>
              <w:t>Przestrzeń publiczna bez barier dla osób z niepełnosprawnościami – spacer badawczy</w:t>
            </w:r>
          </w:p>
        </w:tc>
      </w:tr>
      <w:tr w:rsidR="0057725C" w:rsidRPr="00DE6584" w:rsidTr="00C16678">
        <w:trPr>
          <w:trHeight w:val="445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DE6584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E6584">
              <w:rPr>
                <w:rFonts w:eastAsia="Times New Roman" w:cstheme="minorHAnsi"/>
                <w:sz w:val="24"/>
                <w:szCs w:val="24"/>
                <w:lang w:eastAsia="ar-SA"/>
              </w:rPr>
              <w:t>10.30–10.45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DE6584" w:rsidRDefault="0057725C" w:rsidP="00C16678">
            <w:pPr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E6584">
              <w:rPr>
                <w:rFonts w:eastAsia="Times New Roman" w:cstheme="minorHAnsi"/>
                <w:sz w:val="24"/>
                <w:szCs w:val="24"/>
                <w:lang w:eastAsia="ar-SA"/>
              </w:rPr>
              <w:t>PRZERWA KAWOWA</w:t>
            </w:r>
          </w:p>
        </w:tc>
      </w:tr>
      <w:tr w:rsidR="0057725C" w:rsidRPr="00DE6584" w:rsidTr="00C16678">
        <w:trPr>
          <w:trHeight w:val="251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25C" w:rsidRPr="00DE6584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E6584">
              <w:rPr>
                <w:rFonts w:eastAsia="Times New Roman" w:cstheme="minorHAnsi"/>
                <w:sz w:val="24"/>
                <w:szCs w:val="24"/>
                <w:lang w:eastAsia="ar-SA"/>
              </w:rPr>
              <w:t xml:space="preserve">10.45-13.45 </w:t>
            </w:r>
          </w:p>
          <w:p w:rsidR="0057725C" w:rsidRPr="00DE6584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25C" w:rsidRPr="006C04AF" w:rsidRDefault="0057725C" w:rsidP="00C16678">
            <w:pPr>
              <w:rPr>
                <w:rFonts w:eastAsiaTheme="minorEastAsia" w:cstheme="minorHAnsi"/>
                <w:sz w:val="24"/>
                <w:szCs w:val="24"/>
                <w:lang w:eastAsia="pl-PL"/>
              </w:rPr>
            </w:pPr>
            <w:r>
              <w:rPr>
                <w:rFonts w:eastAsiaTheme="minorEastAsia" w:cstheme="minorHAnsi"/>
                <w:sz w:val="24"/>
                <w:szCs w:val="24"/>
                <w:lang w:eastAsia="pl-PL"/>
              </w:rPr>
              <w:t>Wdrażanie w NGO planu działania na rzecz poprawy zapewniania dostępności osobom z niepełnosprawnościami:</w:t>
            </w:r>
          </w:p>
          <w:p w:rsidR="0057725C" w:rsidRPr="00DC25DC" w:rsidRDefault="0057725C" w:rsidP="00C16678">
            <w:pPr>
              <w:pStyle w:val="Akapitzlist"/>
              <w:numPr>
                <w:ilvl w:val="0"/>
                <w:numId w:val="4"/>
              </w:numPr>
              <w:rPr>
                <w:rFonts w:eastAsiaTheme="minorEastAsia" w:cstheme="minorHAnsi"/>
                <w:sz w:val="24"/>
                <w:szCs w:val="24"/>
                <w:lang w:eastAsia="pl-PL"/>
              </w:rPr>
            </w:pPr>
            <w:r w:rsidRPr="00DC25DC">
              <w:rPr>
                <w:rFonts w:eastAsiaTheme="minorEastAsia" w:cstheme="minorHAnsi"/>
                <w:sz w:val="24"/>
                <w:szCs w:val="24"/>
                <w:lang w:eastAsia="pl-PL"/>
              </w:rPr>
              <w:t>Wymagania wobec NGO w zakresie wdrażania zasad dostępności</w:t>
            </w:r>
          </w:p>
          <w:p w:rsidR="0057725C" w:rsidRPr="00DC25DC" w:rsidRDefault="0057725C" w:rsidP="00C16678">
            <w:pPr>
              <w:pStyle w:val="Akapitzlist"/>
              <w:numPr>
                <w:ilvl w:val="0"/>
                <w:numId w:val="4"/>
              </w:numPr>
              <w:rPr>
                <w:rFonts w:eastAsiaTheme="minorEastAsia" w:cstheme="minorHAnsi"/>
                <w:sz w:val="24"/>
                <w:szCs w:val="24"/>
                <w:lang w:eastAsia="pl-PL"/>
              </w:rPr>
            </w:pPr>
            <w:r w:rsidRPr="00DC25DC">
              <w:rPr>
                <w:rFonts w:eastAsiaTheme="minorEastAsia" w:cstheme="minorHAnsi"/>
                <w:sz w:val="24"/>
                <w:szCs w:val="24"/>
                <w:lang w:eastAsia="pl-PL"/>
              </w:rPr>
              <w:t>Wymagania wobec opracowania planu wdrażania dostępności w organizacji</w:t>
            </w:r>
          </w:p>
          <w:p w:rsidR="0057725C" w:rsidRPr="00DC25DC" w:rsidRDefault="0057725C" w:rsidP="00C16678">
            <w:pPr>
              <w:pStyle w:val="Akapitzlist"/>
              <w:numPr>
                <w:ilvl w:val="0"/>
                <w:numId w:val="4"/>
              </w:numPr>
              <w:rPr>
                <w:rFonts w:eastAsiaTheme="minorEastAsia" w:cstheme="minorHAnsi"/>
                <w:sz w:val="24"/>
                <w:szCs w:val="24"/>
                <w:lang w:eastAsia="pl-PL"/>
              </w:rPr>
            </w:pPr>
            <w:r w:rsidRPr="00DC25DC">
              <w:rPr>
                <w:rFonts w:eastAsiaTheme="minorEastAsia" w:cstheme="minorHAnsi"/>
                <w:sz w:val="24"/>
                <w:szCs w:val="24"/>
                <w:lang w:eastAsia="pl-PL"/>
              </w:rPr>
              <w:t xml:space="preserve">Audyt dostępności (architektonicznej, cyfrowej, informacyjno-komunikacyjnej), jako potwierdzenie spełnienia wymogów w zakresie zapewnienia dostępności osobom z niepełnosprawnościami </w:t>
            </w:r>
          </w:p>
        </w:tc>
      </w:tr>
      <w:tr w:rsidR="0057725C" w:rsidRPr="00DE6584" w:rsidTr="00C16678">
        <w:trPr>
          <w:trHeight w:val="413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DE6584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E6584">
              <w:rPr>
                <w:rFonts w:eastAsia="Times New Roman" w:cstheme="minorHAnsi"/>
                <w:sz w:val="24"/>
                <w:szCs w:val="24"/>
                <w:lang w:eastAsia="ar-SA"/>
              </w:rPr>
              <w:t>13.45-14.15</w:t>
            </w: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7725C" w:rsidRPr="00DE6584" w:rsidRDefault="0057725C" w:rsidP="00C16678">
            <w:pPr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DE6584"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>LUNCH</w:t>
            </w:r>
          </w:p>
        </w:tc>
      </w:tr>
      <w:tr w:rsidR="0057725C" w:rsidRPr="00DE6584" w:rsidTr="00C16678">
        <w:trPr>
          <w:trHeight w:val="72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25C" w:rsidRPr="00DE6584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  <w:r w:rsidRPr="00DE6584">
              <w:rPr>
                <w:rFonts w:eastAsia="Times New Roman" w:cstheme="minorHAnsi"/>
                <w:sz w:val="24"/>
                <w:szCs w:val="24"/>
                <w:lang w:eastAsia="ar-SA"/>
              </w:rPr>
              <w:t>14.15-15.45</w:t>
            </w:r>
          </w:p>
          <w:p w:rsidR="0057725C" w:rsidRPr="00DE6584" w:rsidRDefault="0057725C" w:rsidP="00C16678">
            <w:pPr>
              <w:suppressAutoHyphens/>
              <w:rPr>
                <w:rFonts w:eastAsia="Times New Roman" w:cstheme="minorHAnsi"/>
                <w:sz w:val="24"/>
                <w:szCs w:val="24"/>
                <w:lang w:eastAsia="ar-SA"/>
              </w:rPr>
            </w:pPr>
          </w:p>
        </w:tc>
        <w:tc>
          <w:tcPr>
            <w:tcW w:w="8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7725C" w:rsidRPr="00DE6584" w:rsidRDefault="0057725C" w:rsidP="00C16678">
            <w:pPr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DE6584"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>Podsumowanie warsztatów i wypracowanych rekomendacji</w:t>
            </w:r>
          </w:p>
          <w:p w:rsidR="0057725C" w:rsidRPr="00DE6584" w:rsidRDefault="0057725C" w:rsidP="00C16678">
            <w:pPr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</w:pPr>
            <w:r w:rsidRPr="00DE6584">
              <w:rPr>
                <w:rFonts w:eastAsia="Calibri" w:cstheme="minorHAnsi"/>
                <w:color w:val="000000"/>
                <w:sz w:val="24"/>
                <w:szCs w:val="24"/>
                <w:lang w:eastAsia="pl-PL"/>
              </w:rPr>
              <w:t>Test na zaliczenie warsztatów.</w:t>
            </w:r>
          </w:p>
        </w:tc>
      </w:tr>
    </w:tbl>
    <w:p w:rsidR="0057725C" w:rsidRDefault="0057725C" w:rsidP="0057725C"/>
    <w:p w:rsidR="0057725C" w:rsidRDefault="0057725C" w:rsidP="0057725C"/>
    <w:p w:rsidR="00B5366A" w:rsidRDefault="00B5366A" w:rsidP="006551F6">
      <w:bookmarkStart w:id="0" w:name="_GoBack"/>
      <w:bookmarkEnd w:id="0"/>
    </w:p>
    <w:sectPr w:rsidR="00B5366A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4815" w:rsidRDefault="008A4815" w:rsidP="002E6DE8">
      <w:pPr>
        <w:spacing w:line="240" w:lineRule="auto"/>
      </w:pPr>
      <w:r>
        <w:separator/>
      </w:r>
    </w:p>
  </w:endnote>
  <w:endnote w:type="continuationSeparator" w:id="0">
    <w:p w:rsidR="008A4815" w:rsidRDefault="008A4815" w:rsidP="002E6DE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Calibri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DE8" w:rsidRDefault="00B24AEF">
    <w:pPr>
      <w:pStyle w:val="Stopka"/>
    </w:pPr>
    <w:r>
      <w:rPr>
        <w:noProof/>
      </w:rPr>
      <w:drawing>
        <wp:anchor distT="0" distB="0" distL="114300" distR="114300" simplePos="0" relativeHeight="251664384" behindDoc="1" locked="0" layoutInCell="1" allowOverlap="1" wp14:anchorId="770BB44D">
          <wp:simplePos x="0" y="0"/>
          <wp:positionH relativeFrom="column">
            <wp:posOffset>2274468</wp:posOffset>
          </wp:positionH>
          <wp:positionV relativeFrom="paragraph">
            <wp:posOffset>36830</wp:posOffset>
          </wp:positionV>
          <wp:extent cx="687070" cy="753110"/>
          <wp:effectExtent l="0" t="0" r="0" b="8890"/>
          <wp:wrapTight wrapText="bothSides">
            <wp:wrapPolygon edited="0">
              <wp:start x="0" y="0"/>
              <wp:lineTo x="0" y="21309"/>
              <wp:lineTo x="20961" y="21309"/>
              <wp:lineTo x="20961" y="0"/>
              <wp:lineTo x="0" y="0"/>
            </wp:wrapPolygon>
          </wp:wrapTight>
          <wp:docPr id="8" name="Obraz 7">
            <a:extLst xmlns:a="http://schemas.openxmlformats.org/drawingml/2006/main">
              <a:ext uri="{FF2B5EF4-FFF2-40B4-BE49-F238E27FC236}">
                <a16:creationId xmlns:a16="http://schemas.microsoft.com/office/drawing/2014/main" id="{E366C4FB-B506-4FE1-8456-9241575A475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7">
                    <a:extLst>
                      <a:ext uri="{FF2B5EF4-FFF2-40B4-BE49-F238E27FC236}">
                        <a16:creationId xmlns:a16="http://schemas.microsoft.com/office/drawing/2014/main" id="{E366C4FB-B506-4FE1-8456-9241575A475C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832" r="31039" b="37934"/>
                  <a:stretch/>
                </pic:blipFill>
                <pic:spPr bwMode="auto">
                  <a:xfrm>
                    <a:off x="0" y="0"/>
                    <a:ext cx="687070" cy="7531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1" locked="0" layoutInCell="1" allowOverlap="1" wp14:anchorId="7ECFC1F7" wp14:editId="03512FD9">
          <wp:simplePos x="0" y="0"/>
          <wp:positionH relativeFrom="column">
            <wp:posOffset>3246654</wp:posOffset>
          </wp:positionH>
          <wp:positionV relativeFrom="paragraph">
            <wp:posOffset>124460</wp:posOffset>
          </wp:positionV>
          <wp:extent cx="1638300" cy="518795"/>
          <wp:effectExtent l="0" t="0" r="0" b="0"/>
          <wp:wrapTight wrapText="bothSides">
            <wp:wrapPolygon edited="0">
              <wp:start x="0" y="0"/>
              <wp:lineTo x="0" y="20622"/>
              <wp:lineTo x="21349" y="20622"/>
              <wp:lineTo x="21349" y="0"/>
              <wp:lineTo x="0" y="0"/>
            </wp:wrapPolygon>
          </wp:wrapTight>
          <wp:docPr id="1" name="Obraz 13">
            <a:extLst xmlns:a="http://schemas.openxmlformats.org/drawingml/2006/main">
              <a:ext uri="{FF2B5EF4-FFF2-40B4-BE49-F238E27FC236}">
                <a16:creationId xmlns:a16="http://schemas.microsoft.com/office/drawing/2014/main" id="{B4A09E82-16FD-46F4-B0BC-8445A257DB08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3">
                    <a:extLst>
                      <a:ext uri="{FF2B5EF4-FFF2-40B4-BE49-F238E27FC236}">
                        <a16:creationId xmlns:a16="http://schemas.microsoft.com/office/drawing/2014/main" id="{B4A09E82-16FD-46F4-B0BC-8445A257DB08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71" b="15787"/>
                  <a:stretch/>
                </pic:blipFill>
                <pic:spPr bwMode="auto">
                  <a:xfrm>
                    <a:off x="0" y="0"/>
                    <a:ext cx="1638300" cy="5187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DE8" w:rsidRDefault="00B5366A">
    <w:pPr>
      <w:pStyle w:val="Stopk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3BBAC88E">
          <wp:simplePos x="0" y="0"/>
          <wp:positionH relativeFrom="column">
            <wp:posOffset>950824</wp:posOffset>
          </wp:positionH>
          <wp:positionV relativeFrom="paragraph">
            <wp:posOffset>78740</wp:posOffset>
          </wp:positionV>
          <wp:extent cx="972820" cy="350520"/>
          <wp:effectExtent l="0" t="0" r="0" b="0"/>
          <wp:wrapTight wrapText="bothSides">
            <wp:wrapPolygon edited="0">
              <wp:start x="4653" y="0"/>
              <wp:lineTo x="0" y="0"/>
              <wp:lineTo x="0" y="15261"/>
              <wp:lineTo x="12689" y="19957"/>
              <wp:lineTo x="21149" y="19957"/>
              <wp:lineTo x="21149" y="0"/>
              <wp:lineTo x="8037" y="0"/>
              <wp:lineTo x="4653" y="0"/>
            </wp:wrapPolygon>
          </wp:wrapTight>
          <wp:docPr id="7" name="Obraz 6">
            <a:extLst xmlns:a="http://schemas.openxmlformats.org/drawingml/2006/main">
              <a:ext uri="{FF2B5EF4-FFF2-40B4-BE49-F238E27FC236}">
                <a16:creationId xmlns:a16="http://schemas.microsoft.com/office/drawing/2014/main" id="{3B5BAB31-8961-4FE6-9FAC-51D2A902674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6">
                    <a:extLst>
                      <a:ext uri="{FF2B5EF4-FFF2-40B4-BE49-F238E27FC236}">
                        <a16:creationId xmlns:a16="http://schemas.microsoft.com/office/drawing/2014/main" id="{3B5BAB31-8961-4FE6-9FAC-51D2A902674F}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350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DE8" w:rsidRDefault="002E6DE8">
    <w:pPr>
      <w:pStyle w:val="Stopka"/>
    </w:pPr>
  </w:p>
  <w:p w:rsidR="002E6DE8" w:rsidRDefault="00E30AA2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247D5BB" wp14:editId="58DF3F7F">
              <wp:simplePos x="0" y="0"/>
              <wp:positionH relativeFrom="column">
                <wp:posOffset>-848360</wp:posOffset>
              </wp:positionH>
              <wp:positionV relativeFrom="paragraph">
                <wp:posOffset>205816</wp:posOffset>
              </wp:positionV>
              <wp:extent cx="7476033" cy="522605"/>
              <wp:effectExtent l="0" t="0" r="0" b="0"/>
              <wp:wrapNone/>
              <wp:docPr id="9" name="Prostokąt 8">
                <a:extLst xmlns:a="http://schemas.openxmlformats.org/drawingml/2006/main">
                  <a:ext uri="{FF2B5EF4-FFF2-40B4-BE49-F238E27FC236}">
                    <a16:creationId xmlns:a16="http://schemas.microsoft.com/office/drawing/2014/main" id="{34093007-A43F-4EBE-830F-993A471D7E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76033" cy="5226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2E6DE8" w:rsidRPr="00B24AEF" w:rsidRDefault="002E6DE8" w:rsidP="00B5366A">
                          <w:pPr>
                            <w:pStyle w:val="NormalnyWeb"/>
                            <w:spacing w:before="0" w:beforeAutospacing="0" w:after="0" w:afterAutospacing="0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4AEF">
                            <w:rPr>
                              <w:rFonts w:asciiTheme="minorHAnsi" w:eastAsia="Times New Roman" w:hAnsi="Calibri" w:cs="Arial"/>
                              <w:color w:val="000000"/>
                              <w:kern w:val="24"/>
                              <w:sz w:val="20"/>
                              <w:szCs w:val="20"/>
                            </w:rPr>
                            <w:t>Zadanie publiczne jest finansowane ze środków PFRON przyznanych przez Samorząd Województwa Lubelskiego</w:t>
                          </w:r>
                        </w:p>
                      </w:txbxContent>
                    </wps:txbx>
                    <wps:bodyPr wrap="square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4247D5BB" id="Prostokąt 8" o:spid="_x0000_s1026" style="position:absolute;margin-left:-66.8pt;margin-top:16.2pt;width:588.65pt;height:41.1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" filled="f" stroked="f">
              <v:textbox style="mso-fit-shape-to-text:t">
                <w:txbxContent>
                  <w:p w:rsidR="002E6DE8" w:rsidRPr="00B24AEF" w:rsidRDefault="002E6DE8" w:rsidP="00B5366A">
                    <w:pPr>
                      <w:pStyle w:val="NormalnyWeb"/>
                      <w:spacing w:before="0" w:beforeAutospacing="0" w:after="0" w:afterAutospacing="0"/>
                      <w:jc w:val="center"/>
                      <w:rPr>
                        <w:sz w:val="20"/>
                        <w:szCs w:val="20"/>
                      </w:rPr>
                    </w:pPr>
                    <w:r w:rsidRPr="00B24AEF">
                      <w:rPr>
                        <w:rFonts w:asciiTheme="minorHAnsi" w:eastAsia="Times New Roman" w:hAnsi="Calibri" w:cs="Arial"/>
                        <w:color w:val="000000"/>
                        <w:kern w:val="24"/>
                        <w:sz w:val="20"/>
                        <w:szCs w:val="20"/>
                      </w:rPr>
                      <w:t>Zadanie publiczne jest finansowane ze środków PFRON przyznanych przez Samorząd Województwa Lubelskiego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4815" w:rsidRDefault="008A4815" w:rsidP="002E6DE8">
      <w:pPr>
        <w:spacing w:line="240" w:lineRule="auto"/>
      </w:pPr>
      <w:r>
        <w:separator/>
      </w:r>
    </w:p>
  </w:footnote>
  <w:footnote w:type="continuationSeparator" w:id="0">
    <w:p w:rsidR="008A4815" w:rsidRDefault="008A4815" w:rsidP="002E6DE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E6DE8" w:rsidRDefault="00EC41C7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692795C">
          <wp:simplePos x="0" y="0"/>
          <wp:positionH relativeFrom="column">
            <wp:posOffset>4264025</wp:posOffset>
          </wp:positionH>
          <wp:positionV relativeFrom="paragraph">
            <wp:posOffset>-216002</wp:posOffset>
          </wp:positionV>
          <wp:extent cx="935990" cy="541020"/>
          <wp:effectExtent l="0" t="0" r="0" b="0"/>
          <wp:wrapTight wrapText="bothSides">
            <wp:wrapPolygon edited="0">
              <wp:start x="0" y="0"/>
              <wp:lineTo x="0" y="20535"/>
              <wp:lineTo x="21102" y="20535"/>
              <wp:lineTo x="21102" y="0"/>
              <wp:lineTo x="0" y="0"/>
            </wp:wrapPolygon>
          </wp:wrapTight>
          <wp:docPr id="6" name="Obraz 5">
            <a:extLst xmlns:a="http://schemas.openxmlformats.org/drawingml/2006/main">
              <a:ext uri="{FF2B5EF4-FFF2-40B4-BE49-F238E27FC236}">
                <a16:creationId xmlns:a16="http://schemas.microsoft.com/office/drawing/2014/main" id="{040D2E2B-939D-4010-B028-FF92BAEC314A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Obraz 5">
                    <a:extLst>
                      <a:ext uri="{FF2B5EF4-FFF2-40B4-BE49-F238E27FC236}">
                        <a16:creationId xmlns:a16="http://schemas.microsoft.com/office/drawing/2014/main" id="{040D2E2B-939D-4010-B028-FF92BAEC314A}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5990" cy="541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47CEB0B">
          <wp:simplePos x="0" y="0"/>
          <wp:positionH relativeFrom="column">
            <wp:posOffset>1821180</wp:posOffset>
          </wp:positionH>
          <wp:positionV relativeFrom="paragraph">
            <wp:posOffset>-215265</wp:posOffset>
          </wp:positionV>
          <wp:extent cx="1733550" cy="599440"/>
          <wp:effectExtent l="0" t="0" r="0" b="0"/>
          <wp:wrapTight wrapText="bothSides">
            <wp:wrapPolygon edited="0">
              <wp:start x="0" y="0"/>
              <wp:lineTo x="0" y="20593"/>
              <wp:lineTo x="21363" y="20593"/>
              <wp:lineTo x="21363" y="0"/>
              <wp:lineTo x="0" y="0"/>
            </wp:wrapPolygon>
          </wp:wrapTight>
          <wp:docPr id="5" name="Obraz 4">
            <a:extLst xmlns:a="http://schemas.openxmlformats.org/drawingml/2006/main">
              <a:ext uri="{FF2B5EF4-FFF2-40B4-BE49-F238E27FC236}">
                <a16:creationId xmlns:a16="http://schemas.microsoft.com/office/drawing/2014/main" id="{B3826AEA-BA04-43A5-B6C2-8206684F6512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4">
                    <a:extLst>
                      <a:ext uri="{FF2B5EF4-FFF2-40B4-BE49-F238E27FC236}">
                        <a16:creationId xmlns:a16="http://schemas.microsoft.com/office/drawing/2014/main" id="{B3826AEA-BA04-43A5-B6C2-8206684F6512}"/>
                      </a:ext>
                    </a:extLst>
                  </pic:cNvPr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843" b="10249"/>
                  <a:stretch/>
                </pic:blipFill>
                <pic:spPr>
                  <a:xfrm>
                    <a:off x="0" y="0"/>
                    <a:ext cx="1733550" cy="599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20535D7E">
          <wp:simplePos x="0" y="0"/>
          <wp:positionH relativeFrom="column">
            <wp:posOffset>306705</wp:posOffset>
          </wp:positionH>
          <wp:positionV relativeFrom="paragraph">
            <wp:posOffset>-157607</wp:posOffset>
          </wp:positionV>
          <wp:extent cx="804545" cy="467995"/>
          <wp:effectExtent l="0" t="0" r="0" b="8255"/>
          <wp:wrapTight wrapText="bothSides">
            <wp:wrapPolygon edited="0">
              <wp:start x="0" y="0"/>
              <wp:lineTo x="0" y="21102"/>
              <wp:lineTo x="20969" y="21102"/>
              <wp:lineTo x="20969" y="0"/>
              <wp:lineTo x="0" y="0"/>
            </wp:wrapPolygon>
          </wp:wrapTight>
          <wp:docPr id="4" name="Obraz 3">
            <a:extLst xmlns:a="http://schemas.openxmlformats.org/drawingml/2006/main">
              <a:ext uri="{FF2B5EF4-FFF2-40B4-BE49-F238E27FC236}">
                <a16:creationId xmlns:a16="http://schemas.microsoft.com/office/drawing/2014/main" id="{3544AEEC-0A73-4D5A-883A-C4523C7780A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3">
                    <a:extLst>
                      <a:ext uri="{FF2B5EF4-FFF2-40B4-BE49-F238E27FC236}">
                        <a16:creationId xmlns:a16="http://schemas.microsoft.com/office/drawing/2014/main" id="{3544AEEC-0A73-4D5A-883A-C4523C7780AF}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454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E6DE8" w:rsidRDefault="002E6DE8" w:rsidP="002E6DE8">
    <w:pPr>
      <w:pStyle w:val="Nagwek"/>
      <w:tabs>
        <w:tab w:val="clear" w:pos="4536"/>
        <w:tab w:val="clear" w:pos="9072"/>
        <w:tab w:val="left" w:pos="1140"/>
      </w:tabs>
    </w:pPr>
    <w:r>
      <w:tab/>
    </w:r>
  </w:p>
  <w:p w:rsidR="002E6DE8" w:rsidRDefault="002E6DE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366AB6"/>
    <w:multiLevelType w:val="hybridMultilevel"/>
    <w:tmpl w:val="0978AABE"/>
    <w:lvl w:ilvl="0" w:tplc="DD34C4A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9040A"/>
    <w:multiLevelType w:val="hybridMultilevel"/>
    <w:tmpl w:val="5C1AAE5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8FB368D"/>
    <w:multiLevelType w:val="hybridMultilevel"/>
    <w:tmpl w:val="2D4C3A48"/>
    <w:lvl w:ilvl="0" w:tplc="57A4A4A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trike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1187E"/>
    <w:multiLevelType w:val="hybridMultilevel"/>
    <w:tmpl w:val="13E22F1A"/>
    <w:lvl w:ilvl="0" w:tplc="04150017">
      <w:start w:val="1"/>
      <w:numFmt w:val="lowerLetter"/>
      <w:lvlText w:val="%1)"/>
      <w:lvlJc w:val="left"/>
      <w:pPr>
        <w:ind w:left="717" w:hanging="360"/>
      </w:pPr>
    </w:lvl>
    <w:lvl w:ilvl="1" w:tplc="0415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5778"/>
    <w:rsid w:val="0001153B"/>
    <w:rsid w:val="000420EF"/>
    <w:rsid w:val="000557F5"/>
    <w:rsid w:val="001104D4"/>
    <w:rsid w:val="00165766"/>
    <w:rsid w:val="00167397"/>
    <w:rsid w:val="00193F11"/>
    <w:rsid w:val="001C55E0"/>
    <w:rsid w:val="002339FB"/>
    <w:rsid w:val="00262FE8"/>
    <w:rsid w:val="00273CF3"/>
    <w:rsid w:val="00274F61"/>
    <w:rsid w:val="002C4755"/>
    <w:rsid w:val="002E6DE8"/>
    <w:rsid w:val="0030147D"/>
    <w:rsid w:val="003927BB"/>
    <w:rsid w:val="004178FD"/>
    <w:rsid w:val="00426165"/>
    <w:rsid w:val="004558FF"/>
    <w:rsid w:val="00470748"/>
    <w:rsid w:val="004A5003"/>
    <w:rsid w:val="004B13DE"/>
    <w:rsid w:val="004C63D2"/>
    <w:rsid w:val="004E4849"/>
    <w:rsid w:val="004F5778"/>
    <w:rsid w:val="00516CB1"/>
    <w:rsid w:val="00521FE8"/>
    <w:rsid w:val="005642F2"/>
    <w:rsid w:val="0057725C"/>
    <w:rsid w:val="005D36F9"/>
    <w:rsid w:val="005E15AD"/>
    <w:rsid w:val="005E4AEE"/>
    <w:rsid w:val="006551F6"/>
    <w:rsid w:val="006720A9"/>
    <w:rsid w:val="00675792"/>
    <w:rsid w:val="00676100"/>
    <w:rsid w:val="006A00BE"/>
    <w:rsid w:val="006F6F0C"/>
    <w:rsid w:val="00707D00"/>
    <w:rsid w:val="00744B08"/>
    <w:rsid w:val="00781E88"/>
    <w:rsid w:val="007959E3"/>
    <w:rsid w:val="007A5358"/>
    <w:rsid w:val="00853ADB"/>
    <w:rsid w:val="00862FF1"/>
    <w:rsid w:val="008A4815"/>
    <w:rsid w:val="008D0668"/>
    <w:rsid w:val="0097420E"/>
    <w:rsid w:val="009B1B16"/>
    <w:rsid w:val="009D352C"/>
    <w:rsid w:val="00A84B1B"/>
    <w:rsid w:val="00AD4CDF"/>
    <w:rsid w:val="00B24AEF"/>
    <w:rsid w:val="00B416FF"/>
    <w:rsid w:val="00B5366A"/>
    <w:rsid w:val="00B76148"/>
    <w:rsid w:val="00B84880"/>
    <w:rsid w:val="00B86504"/>
    <w:rsid w:val="00B9446D"/>
    <w:rsid w:val="00BA3838"/>
    <w:rsid w:val="00BD3654"/>
    <w:rsid w:val="00C667C7"/>
    <w:rsid w:val="00C92098"/>
    <w:rsid w:val="00CF5974"/>
    <w:rsid w:val="00D20BC9"/>
    <w:rsid w:val="00D71ECD"/>
    <w:rsid w:val="00D93F3C"/>
    <w:rsid w:val="00E30AA2"/>
    <w:rsid w:val="00E71F4B"/>
    <w:rsid w:val="00E77D53"/>
    <w:rsid w:val="00E84D2E"/>
    <w:rsid w:val="00EC41C7"/>
    <w:rsid w:val="00EE1CA3"/>
    <w:rsid w:val="00F2460A"/>
    <w:rsid w:val="00F45B08"/>
    <w:rsid w:val="00F47FB4"/>
    <w:rsid w:val="00F76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3A03AF"/>
  <w15:chartTrackingRefBased/>
  <w15:docId w15:val="{02029B1F-2A79-44E3-9254-45A4F3BFF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92098"/>
    <w:pPr>
      <w:keepNext/>
      <w:keepLines/>
      <w:spacing w:before="240"/>
      <w:jc w:val="both"/>
      <w:outlineLvl w:val="0"/>
    </w:pPr>
    <w:rPr>
      <w:rFonts w:ascii="Calibri" w:eastAsiaTheme="majorEastAsia" w:hAnsi="Calibri" w:cstheme="majorBidi"/>
      <w:b/>
      <w:color w:val="002060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92098"/>
    <w:rPr>
      <w:rFonts w:ascii="Calibri" w:eastAsiaTheme="majorEastAsia" w:hAnsi="Calibri" w:cstheme="majorBidi"/>
      <w:b/>
      <w:noProof/>
      <w:color w:val="002060"/>
      <w:sz w:val="32"/>
      <w:szCs w:val="32"/>
    </w:rPr>
  </w:style>
  <w:style w:type="paragraph" w:styleId="Tytu">
    <w:name w:val="Title"/>
    <w:basedOn w:val="Normalny"/>
    <w:next w:val="Normalny"/>
    <w:link w:val="TytuZnak"/>
    <w:autoRedefine/>
    <w:uiPriority w:val="10"/>
    <w:qFormat/>
    <w:rsid w:val="0097420E"/>
    <w:pPr>
      <w:spacing w:line="240" w:lineRule="auto"/>
      <w:contextualSpacing/>
      <w:jc w:val="center"/>
    </w:pPr>
    <w:rPr>
      <w:rFonts w:ascii="Tahoma" w:eastAsiaTheme="majorEastAsia" w:hAnsi="Tahoma" w:cs="Tahoma"/>
      <w:b/>
      <w:spacing w:val="-10"/>
      <w:kern w:val="28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97420E"/>
    <w:rPr>
      <w:rFonts w:ascii="Tahoma" w:eastAsiaTheme="majorEastAsia" w:hAnsi="Tahoma" w:cs="Tahoma"/>
      <w:b/>
      <w:spacing w:val="-10"/>
      <w:kern w:val="28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516CB1"/>
    <w:rPr>
      <w:color w:val="0000FF"/>
      <w:u w:val="single"/>
    </w:rPr>
  </w:style>
  <w:style w:type="paragraph" w:customStyle="1" w:styleId="Standard">
    <w:name w:val="Standard"/>
    <w:rsid w:val="00C667C7"/>
    <w:pPr>
      <w:suppressAutoHyphens/>
      <w:autoSpaceDN w:val="0"/>
      <w:spacing w:after="200"/>
      <w:textAlignment w:val="baseline"/>
    </w:pPr>
    <w:rPr>
      <w:rFonts w:ascii="Calibri" w:eastAsia="SimSun" w:hAnsi="Calibri" w:cs="F"/>
      <w:kern w:val="3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2E6DE8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E6DE8"/>
  </w:style>
  <w:style w:type="paragraph" w:styleId="Stopka">
    <w:name w:val="footer"/>
    <w:basedOn w:val="Normalny"/>
    <w:link w:val="StopkaZnak"/>
    <w:uiPriority w:val="99"/>
    <w:unhideWhenUsed/>
    <w:rsid w:val="002E6DE8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E6DE8"/>
  </w:style>
  <w:style w:type="paragraph" w:styleId="NormalnyWeb">
    <w:name w:val="Normal (Web)"/>
    <w:basedOn w:val="Normalny"/>
    <w:uiPriority w:val="99"/>
    <w:semiHidden/>
    <w:unhideWhenUsed/>
    <w:rsid w:val="002E6DE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rsid w:val="00853ADB"/>
    <w:pPr>
      <w:widowControl w:val="0"/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853AD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53ADB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53AD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53ADB"/>
    <w:rPr>
      <w:vertAlign w:val="superscript"/>
    </w:rPr>
  </w:style>
  <w:style w:type="paragraph" w:styleId="Akapitzlist">
    <w:name w:val="List Paragraph"/>
    <w:basedOn w:val="Normalny"/>
    <w:uiPriority w:val="34"/>
    <w:qFormat/>
    <w:rsid w:val="00853A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296</Words>
  <Characters>1782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Flop Lublin</Company>
  <LinksUpToDate>false</LinksUpToDate>
  <CharactersWithSpaces>2074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Dec</dc:creator>
  <cp:keywords/>
  <dc:description/>
  <cp:lastModifiedBy>Wojciech Dec</cp:lastModifiedBy>
  <cp:revision>55</cp:revision>
  <cp:lastPrinted>2025-06-14T19:26:00Z</cp:lastPrinted>
  <dcterms:created xsi:type="dcterms:W3CDTF">2023-09-25T14:25:00Z</dcterms:created>
  <dcterms:modified xsi:type="dcterms:W3CDTF">2025-09-16T19:51:00Z</dcterms:modified>
</cp:coreProperties>
</file>